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Важность </w:t>
      </w:r>
      <w:proofErr w:type="spellStart"/>
      <w:r w:rsidRPr="00FE3413">
        <w:rPr>
          <w:rFonts w:ascii="Times New Roman" w:hAnsi="Times New Roman" w:cs="Times New Roman"/>
          <w:sz w:val="24"/>
          <w:szCs w:val="24"/>
        </w:rPr>
        <w:t>прегравидарной</w:t>
      </w:r>
      <w:proofErr w:type="spellEnd"/>
      <w:r w:rsidRPr="00FE3413">
        <w:rPr>
          <w:rFonts w:ascii="Times New Roman" w:hAnsi="Times New Roman" w:cs="Times New Roman"/>
          <w:sz w:val="24"/>
          <w:szCs w:val="24"/>
        </w:rPr>
        <w:t xml:space="preserve"> подготовки (необходимые обследования, лечение хронических заболеваний на этапе планирования беременности, принципы следования ЗОЖ) Беременность – это физиологический процесс, происходящий в организме женщины и заканчивающийся рождением ребенка. 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Первым и самым важным пунктом в начале беременности является консультация врача акушера-гинеколога, во время которой подтверждается факт беременности и определяется ее срок, проводится общий и гинекологический осмотр, также составляется план дальнейших обследований, осмотров, и даются рекомендации по образу жизни, питанию, назначаются необходимые витамины и лекарственные препараты (при необходимости). Оптимальным является планирование беременности, когда на </w:t>
      </w:r>
      <w:proofErr w:type="spellStart"/>
      <w:r w:rsidRPr="00FE3413">
        <w:rPr>
          <w:rFonts w:ascii="Times New Roman" w:hAnsi="Times New Roman" w:cs="Times New Roman"/>
          <w:sz w:val="24"/>
          <w:szCs w:val="24"/>
        </w:rPr>
        <w:t>прегравидарном</w:t>
      </w:r>
      <w:proofErr w:type="spellEnd"/>
      <w:r w:rsidRPr="00FE3413">
        <w:rPr>
          <w:rFonts w:ascii="Times New Roman" w:hAnsi="Times New Roman" w:cs="Times New Roman"/>
          <w:sz w:val="24"/>
          <w:szCs w:val="24"/>
        </w:rPr>
        <w:t xml:space="preserve"> этапе есть возможность провести полное обследование и лечение выявленных заболеваний при необходимости, плановую вакцинацию, начать соблюдать здоровый образ жизни и принимать фолиевую кислоту с целью максимального повышения вероятности рождения здорового ребенка. </w:t>
      </w:r>
    </w:p>
    <w:p w:rsidR="00FE3413" w:rsidRDefault="00FE3413" w:rsidP="00FE3413">
      <w:pPr>
        <w:spacing w:line="36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>Кратность посещения врача акушера-гинеколога во время беременности при отсутствии патологии беременности составляет от 5 до 10 раз. Оптимальным временем первого визита к врачу является 1-й триместр беременности (до 10 недель). Вы должны четко соблюдать все рекомендации врача, своевременно проходить плановое обследование, соблюдать рекомендации по правильному образу жизни во время беременности, а именно:</w:t>
      </w:r>
    </w:p>
    <w:p w:rsidR="00FE3413" w:rsidRDefault="00FE3413" w:rsidP="00FE3413">
      <w:pPr>
        <w:spacing w:line="36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3413">
        <w:rPr>
          <w:rFonts w:ascii="Times New Roman" w:hAnsi="Times New Roman" w:cs="Times New Roman"/>
          <w:sz w:val="24"/>
          <w:szCs w:val="24"/>
        </w:rPr>
        <w:t>• избегать работы, связанной с длительным стоянием или с излишней физической нагрузкой, работы в ночное время и работы, вызывающей усталость,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 • избегать физических упражнений, которые могут привести к травме живота, падениям, стрессу: занятий контактными видами спорта, различных видов борьбы, видов спорта с ракеткой и мячом, подводного погружения, 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• быть достаточно физически активной, ходить, делать физическую зарядку для беременных в течение 20-30 минут в день (при отсутствии жалоб и противопоказаний), 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>• при путешествии в самолете, особенно на дальние расстояния, одевать компрессионный трикотаж на время всего полета, ходить по салону, получать обильное питье, исключить алкоголь и кофеин,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 • при путешествии в автомобиле использовать специальный трехточечный ремень безопасности,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lastRenderedPageBreak/>
        <w:t xml:space="preserve"> • сообщить врачу о планируемой поездке в тропические страны для проведения своевременной вакцинации, 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• правильно и регулярно питаться: потреблять пищу достаточной калорийности с оптимальным содержанием белка, витаминов и минеральных веществ, с обязательным включением в рацион овощей, мяса, рыбы, бобовых, орехов, фруктов и продуктов из цельного зерна, 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• избегать использования пластиковых бутылок и посуды, особенно при термической обработке в ней пищи и жидкости, из-за содержащегося в ней </w:t>
      </w:r>
      <w:proofErr w:type="spellStart"/>
      <w:r w:rsidRPr="00FE3413">
        <w:rPr>
          <w:rFonts w:ascii="Times New Roman" w:hAnsi="Times New Roman" w:cs="Times New Roman"/>
          <w:sz w:val="24"/>
          <w:szCs w:val="24"/>
        </w:rPr>
        <w:t>токсиканта</w:t>
      </w:r>
      <w:proofErr w:type="spellEnd"/>
      <w:r w:rsidRPr="00FE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413">
        <w:rPr>
          <w:rFonts w:ascii="Times New Roman" w:hAnsi="Times New Roman" w:cs="Times New Roman"/>
          <w:sz w:val="24"/>
          <w:szCs w:val="24"/>
        </w:rPr>
        <w:t>бисфенола</w:t>
      </w:r>
      <w:proofErr w:type="spellEnd"/>
      <w:r w:rsidRPr="00FE3413">
        <w:rPr>
          <w:rFonts w:ascii="Times New Roman" w:hAnsi="Times New Roman" w:cs="Times New Roman"/>
          <w:sz w:val="24"/>
          <w:szCs w:val="24"/>
        </w:rPr>
        <w:t xml:space="preserve"> А, 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• ограничить потребление рыбы, богатой </w:t>
      </w:r>
      <w:proofErr w:type="spellStart"/>
      <w:r w:rsidRPr="00FE3413">
        <w:rPr>
          <w:rFonts w:ascii="Times New Roman" w:hAnsi="Times New Roman" w:cs="Times New Roman"/>
          <w:sz w:val="24"/>
          <w:szCs w:val="24"/>
        </w:rPr>
        <w:t>метилртутью</w:t>
      </w:r>
      <w:proofErr w:type="spellEnd"/>
      <w:r w:rsidRPr="00FE3413">
        <w:rPr>
          <w:rFonts w:ascii="Times New Roman" w:hAnsi="Times New Roman" w:cs="Times New Roman"/>
          <w:sz w:val="24"/>
          <w:szCs w:val="24"/>
        </w:rPr>
        <w:t xml:space="preserve"> (например, тунец, акула, рыба меч, макрель), 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>• снизить потребление пищи, богатой витамином А (</w:t>
      </w:r>
      <w:proofErr w:type="spellStart"/>
      <w:r w:rsidRPr="00FE3413">
        <w:rPr>
          <w:rFonts w:ascii="Times New Roman" w:hAnsi="Times New Roman" w:cs="Times New Roman"/>
          <w:sz w:val="24"/>
          <w:szCs w:val="24"/>
        </w:rPr>
        <w:t>говяжей</w:t>
      </w:r>
      <w:proofErr w:type="spellEnd"/>
      <w:r w:rsidRPr="00FE3413">
        <w:rPr>
          <w:rFonts w:ascii="Times New Roman" w:hAnsi="Times New Roman" w:cs="Times New Roman"/>
          <w:sz w:val="24"/>
          <w:szCs w:val="24"/>
        </w:rPr>
        <w:t>, куриной утиной печени и продуктов из нее),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 • ограничить потребление кофеина менее 300 мг/сутки (1,5 чашки </w:t>
      </w:r>
      <w:proofErr w:type="spellStart"/>
      <w:r w:rsidRPr="00FE3413">
        <w:rPr>
          <w:rFonts w:ascii="Times New Roman" w:hAnsi="Times New Roman" w:cs="Times New Roman"/>
          <w:sz w:val="24"/>
          <w:szCs w:val="24"/>
        </w:rPr>
        <w:t>эспрессо</w:t>
      </w:r>
      <w:proofErr w:type="spellEnd"/>
      <w:r w:rsidRPr="00FE3413">
        <w:rPr>
          <w:rFonts w:ascii="Times New Roman" w:hAnsi="Times New Roman" w:cs="Times New Roman"/>
          <w:sz w:val="24"/>
          <w:szCs w:val="24"/>
        </w:rPr>
        <w:t xml:space="preserve"> по 200 мл или 2 чашки капучино/</w:t>
      </w:r>
      <w:proofErr w:type="spellStart"/>
      <w:r w:rsidRPr="00FE3413">
        <w:rPr>
          <w:rFonts w:ascii="Times New Roman" w:hAnsi="Times New Roman" w:cs="Times New Roman"/>
          <w:sz w:val="24"/>
          <w:szCs w:val="24"/>
        </w:rPr>
        <w:t>лате</w:t>
      </w:r>
      <w:proofErr w:type="spellEnd"/>
      <w:r w:rsidRPr="00FE34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E3413">
        <w:rPr>
          <w:rFonts w:ascii="Times New Roman" w:hAnsi="Times New Roman" w:cs="Times New Roman"/>
          <w:sz w:val="24"/>
          <w:szCs w:val="24"/>
        </w:rPr>
        <w:t>американо</w:t>
      </w:r>
      <w:proofErr w:type="spellEnd"/>
      <w:r w:rsidRPr="00FE3413">
        <w:rPr>
          <w:rFonts w:ascii="Times New Roman" w:hAnsi="Times New Roman" w:cs="Times New Roman"/>
          <w:sz w:val="24"/>
          <w:szCs w:val="24"/>
        </w:rPr>
        <w:t xml:space="preserve"> по 250 мл, или 3 чашки растворимого кофе по 250 мл), 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• избегать употребления в пищу </w:t>
      </w:r>
      <w:proofErr w:type="spellStart"/>
      <w:r w:rsidRPr="00FE3413">
        <w:rPr>
          <w:rFonts w:ascii="Times New Roman" w:hAnsi="Times New Roman" w:cs="Times New Roman"/>
          <w:sz w:val="24"/>
          <w:szCs w:val="24"/>
        </w:rPr>
        <w:t>непастеризованное</w:t>
      </w:r>
      <w:proofErr w:type="spellEnd"/>
      <w:r w:rsidRPr="00FE3413">
        <w:rPr>
          <w:rFonts w:ascii="Times New Roman" w:hAnsi="Times New Roman" w:cs="Times New Roman"/>
          <w:sz w:val="24"/>
          <w:szCs w:val="24"/>
        </w:rPr>
        <w:t xml:space="preserve"> молоко, созревшие мягкие сыры, паштеты, плохо термически обработанную пищу, 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• если Вы курите, постараться бросить курить или снизить число выкуриваемых в день сигарет, 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>• избегать приема алкоголя во время беременности, особенно в первые 3 месяца.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Немаловажным для беременной женщины является ее эмоциональный фон. На всем протяжении беременности Вам нужно избегать стрессовых ситуаций и эмоциональных переживаний. 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>Половые контакты во время беременности не запрещены при Вашем нормальном самочувствии. В случае болей, дискомфорта, появлении кровяных выделений при половых контактах, а также при появлении зуда, жжения во влагалище и белей необходимо прекратить половые контакты и обратиться к врачу. Также Вы должны обратиться к врачу при появлении следующих жалоб: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 • рвота&gt; 5 раз в сутки, 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• потеря массы тела&gt; 3 кг за 1-1,5 недели, 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lastRenderedPageBreak/>
        <w:t>• повышение артериального давления&gt; 120/80 мм рт. ст.,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 • проблемы со зрением, такие как размытие или мигание перед глазами, • сильная головная боль,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 • боль внизу живота любого характера (ноющая, схваткообразная, колющая и др.),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FE3413">
        <w:rPr>
          <w:rFonts w:ascii="Times New Roman" w:hAnsi="Times New Roman" w:cs="Times New Roman"/>
          <w:sz w:val="24"/>
          <w:szCs w:val="24"/>
        </w:rPr>
        <w:t>эпигастральная</w:t>
      </w:r>
      <w:proofErr w:type="spellEnd"/>
      <w:r w:rsidRPr="00FE3413">
        <w:rPr>
          <w:rFonts w:ascii="Times New Roman" w:hAnsi="Times New Roman" w:cs="Times New Roman"/>
          <w:sz w:val="24"/>
          <w:szCs w:val="24"/>
        </w:rPr>
        <w:t xml:space="preserve"> боль (в области желудка), 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• отек лица, рук или ног, 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• появление кровянистых или обильных жидких выделений из половых путей, • лихорадка более 37,5, </w:t>
      </w:r>
    </w:p>
    <w:p w:rsid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413">
        <w:rPr>
          <w:rFonts w:ascii="Times New Roman" w:hAnsi="Times New Roman" w:cs="Times New Roman"/>
          <w:sz w:val="24"/>
          <w:szCs w:val="24"/>
        </w:rPr>
        <w:t xml:space="preserve">• отсутствие или изменение шевелений плода на протяжении более 12 часов (после 20 недель беременности). </w:t>
      </w:r>
    </w:p>
    <w:p w:rsidR="00A93C91" w:rsidRPr="00FE3413" w:rsidRDefault="00FE3413" w:rsidP="00FE34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3413">
        <w:rPr>
          <w:rFonts w:ascii="Times New Roman" w:hAnsi="Times New Roman" w:cs="Times New Roman"/>
          <w:sz w:val="24"/>
          <w:szCs w:val="24"/>
        </w:rPr>
        <w:t>Если у Вас резус-отрицательная кровь, то Вашему мужу желательно сдать анализ на определение резус-фактора. При резус отрицательной принадлежности крови мужа Ваши дальнейшие исследования на выявления антирезусных антител и введение антирезусного иммуноглобулина не потребуются. Начиная со второй половины беременности, Вам рекомендуется посещать курсы для будущих родителей, где Вам будут даны ответы на возникающие во время беременности вопросы</w:t>
      </w:r>
    </w:p>
    <w:sectPr w:rsidR="00A93C91" w:rsidRPr="00FE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13"/>
    <w:rsid w:val="006C69B6"/>
    <w:rsid w:val="00AA2DC7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DE456-EB5B-4E6C-9121-4D0E868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Манякина</dc:creator>
  <cp:keywords/>
  <dc:description/>
  <cp:lastModifiedBy>Оксана Анатольевна Манякина</cp:lastModifiedBy>
  <cp:revision>1</cp:revision>
  <dcterms:created xsi:type="dcterms:W3CDTF">2024-08-14T10:42:00Z</dcterms:created>
  <dcterms:modified xsi:type="dcterms:W3CDTF">2024-08-14T10:50:00Z</dcterms:modified>
</cp:coreProperties>
</file>